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/>
        </w:rPr>
      </w:pPr>
      <w:r>
        <w:rPr>
          <w:rFonts w:hint="eastAsia"/>
        </w:rPr>
        <w:t>附件1-1</w:t>
      </w:r>
    </w:p>
    <w:tbl>
      <w:tblPr>
        <w:tblStyle w:val="5"/>
        <w:tblW w:w="99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690"/>
        <w:gridCol w:w="1050"/>
        <w:gridCol w:w="930"/>
        <w:gridCol w:w="1185"/>
        <w:gridCol w:w="345"/>
        <w:gridCol w:w="1215"/>
        <w:gridCol w:w="1305"/>
        <w:gridCol w:w="371"/>
        <w:gridCol w:w="16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98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8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jc w:val="center"/>
            </w:pPr>
            <w:r>
              <w:rPr>
                <w:rFonts w:hint="eastAsia"/>
              </w:rPr>
              <w:t>（   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项目名称</w:t>
            </w:r>
          </w:p>
        </w:tc>
        <w:tc>
          <w:tcPr>
            <w:tcW w:w="851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北京市通州区潞城镇水务所白油灶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主管部门</w:t>
            </w:r>
          </w:p>
        </w:tc>
        <w:tc>
          <w:tcPr>
            <w:tcW w:w="47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北京市通州区水务局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实施单位</w:t>
            </w:r>
          </w:p>
        </w:tc>
        <w:tc>
          <w:tcPr>
            <w:tcW w:w="21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北京市通州区潞城镇水务所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项目负责人</w:t>
            </w:r>
          </w:p>
        </w:tc>
        <w:tc>
          <w:tcPr>
            <w:tcW w:w="47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程晔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联系电话</w:t>
            </w:r>
          </w:p>
        </w:tc>
        <w:tc>
          <w:tcPr>
            <w:tcW w:w="21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01089581547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4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项目资金（万元）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年初预算数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全年预算数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全年执行数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14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年度资金总额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其中：当年财政拨款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年度总体目标</w:t>
            </w:r>
          </w:p>
        </w:tc>
        <w:tc>
          <w:tcPr>
            <w:tcW w:w="54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预期目标</w:t>
            </w:r>
          </w:p>
        </w:tc>
        <w:tc>
          <w:tcPr>
            <w:tcW w:w="37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exact"/>
          <w:jc w:val="center"/>
        </w:trPr>
        <w:tc>
          <w:tcPr>
            <w:tcW w:w="7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4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州区漷县镇水务所，根据《北京市加快天然气、电力替代非居民用户液化石油气总体工作方案》的通要求，我所拟更换双炒单温静音一个，规格155*850*1150；单眼低汤灶一个，规格600*800*500；8层蒸饭车一个；480升油桶一个</w:t>
            </w:r>
          </w:p>
        </w:tc>
        <w:tc>
          <w:tcPr>
            <w:tcW w:w="37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更换双炒单温静音一个，规格155*850*1150；单眼低汤灶一个，规格600*800*500；8层蒸饭车一个；480升油桶一个。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77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一级指标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二级指标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三级指标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指标值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完成值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产出指标</w:t>
            </w:r>
          </w:p>
        </w:tc>
        <w:tc>
          <w:tcPr>
            <w:tcW w:w="10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数量指标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480升油桶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8层蒸饭车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单眼低汤灶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双炒单温静音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质量指标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白油灶使用率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时效指标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项目完成时间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2022.12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2022.121212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成本指标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项目预算控制总额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7000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7000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社会效益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保障单位正常运转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正常运行运行，平稳度汛，加强水源保护。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正常运行全运行，平稳度汛，加强水源保护。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满意度指标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服务对象满意度指标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职工满意度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95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95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74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总分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FjZDE0MmVkNzYyMTY2OWY5ZTFjMTMwMWI4MjAzNmUifQ=="/>
  </w:docVars>
  <w:rsids>
    <w:rsidRoot w:val="00265E8E"/>
    <w:rsid w:val="00265E8E"/>
    <w:rsid w:val="00513773"/>
    <w:rsid w:val="00843C2B"/>
    <w:rsid w:val="00A37B7E"/>
    <w:rsid w:val="00A635F7"/>
    <w:rsid w:val="00AC7736"/>
    <w:rsid w:val="00C20E68"/>
    <w:rsid w:val="00E343EB"/>
    <w:rsid w:val="00FF21AD"/>
    <w:rsid w:val="0A957518"/>
    <w:rsid w:val="16D56032"/>
    <w:rsid w:val="1A735967"/>
    <w:rsid w:val="210E677D"/>
    <w:rsid w:val="219F3357"/>
    <w:rsid w:val="22843693"/>
    <w:rsid w:val="611D44F3"/>
    <w:rsid w:val="63F82DA7"/>
    <w:rsid w:val="65C73AC4"/>
    <w:rsid w:val="671F2A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spacing w:line="240" w:lineRule="exact"/>
      <w:jc w:val="both"/>
    </w:pPr>
    <w:rPr>
      <w:rFonts w:ascii="Calibri" w:hAnsi="Calibri" w:eastAsia="宋体" w:cs="Times New Roman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287</Words>
  <Characters>1641</Characters>
  <Lines>13</Lines>
  <Paragraphs>3</Paragraphs>
  <TotalTime>8</TotalTime>
  <ScaleCrop>false</ScaleCrop>
  <LinksUpToDate>false</LinksUpToDate>
  <CharactersWithSpaces>1925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2024-04-24T02:13:19Z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